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D1" w:rsidRPr="00E927BE" w:rsidRDefault="00C57E7A">
      <w:pPr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noProof/>
          <w:sz w:val="22"/>
          <w:szCs w:val="22"/>
          <w:lang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43100" cy="417195"/>
            <wp:effectExtent l="0" t="0" r="1270" b="9525"/>
            <wp:wrapNone/>
            <wp:docPr id="5" name="Image 5" descr="LOGO G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G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61A1" w:rsidRPr="00E927BE" w:rsidRDefault="009661A1" w:rsidP="009661A1">
      <w:pPr>
        <w:rPr>
          <w:rFonts w:ascii="Arial" w:hAnsi="Arial" w:cs="Arial"/>
          <w:b/>
          <w:smallCaps/>
        </w:rPr>
      </w:pPr>
    </w:p>
    <w:p w:rsidR="009661A1" w:rsidRPr="00E927BE" w:rsidRDefault="009661A1" w:rsidP="002541D1">
      <w:pPr>
        <w:jc w:val="right"/>
        <w:rPr>
          <w:rFonts w:ascii="Arial" w:hAnsi="Arial" w:cs="Arial"/>
          <w:b/>
          <w:smallCaps/>
        </w:rPr>
      </w:pPr>
    </w:p>
    <w:p w:rsidR="00107A3B" w:rsidRPr="00E927BE" w:rsidRDefault="00107A3B" w:rsidP="002541D1">
      <w:pPr>
        <w:jc w:val="right"/>
        <w:rPr>
          <w:rFonts w:ascii="Arial" w:hAnsi="Arial" w:cs="Arial"/>
          <w:b/>
          <w:smallCaps/>
        </w:rPr>
      </w:pPr>
    </w:p>
    <w:p w:rsidR="002541D1" w:rsidRPr="00E927BE" w:rsidRDefault="006A3547" w:rsidP="002541D1">
      <w:pPr>
        <w:jc w:val="right"/>
        <w:rPr>
          <w:rFonts w:ascii="Arial" w:hAnsi="Arial" w:cs="Arial"/>
          <w:b/>
          <w:smallCaps/>
        </w:rPr>
      </w:pPr>
      <w:r w:rsidRPr="00E927BE">
        <w:rPr>
          <w:rFonts w:ascii="Arial" w:hAnsi="Arial"/>
          <w:b/>
          <w:smallCaps/>
        </w:rPr>
        <w:t>Comunicado de prensa</w:t>
      </w:r>
    </w:p>
    <w:p w:rsidR="002541D1" w:rsidRPr="00E927BE" w:rsidRDefault="002541D1">
      <w:pPr>
        <w:rPr>
          <w:rFonts w:ascii="Arial" w:hAnsi="Arial" w:cs="Arial"/>
          <w:sz w:val="22"/>
          <w:szCs w:val="22"/>
        </w:rPr>
      </w:pPr>
    </w:p>
    <w:p w:rsidR="00F809AD" w:rsidRPr="00E927BE" w:rsidRDefault="00F809AD" w:rsidP="003F4F7E">
      <w:pPr>
        <w:jc w:val="center"/>
        <w:rPr>
          <w:rFonts w:ascii="Arial" w:hAnsi="Arial" w:cs="Arial"/>
          <w:b/>
          <w:sz w:val="28"/>
          <w:szCs w:val="28"/>
        </w:rPr>
      </w:pPr>
    </w:p>
    <w:p w:rsidR="00F809AD" w:rsidRPr="00E927BE" w:rsidRDefault="00B37306" w:rsidP="00F809AD">
      <w:pPr>
        <w:jc w:val="center"/>
        <w:rPr>
          <w:rFonts w:ascii="Arial" w:hAnsi="Arial" w:cs="Arial"/>
          <w:b/>
          <w:sz w:val="28"/>
          <w:szCs w:val="28"/>
        </w:rPr>
      </w:pPr>
      <w:r w:rsidRPr="00E927BE">
        <w:rPr>
          <w:rFonts w:ascii="Arial" w:hAnsi="Arial"/>
          <w:b/>
          <w:sz w:val="28"/>
          <w:szCs w:val="28"/>
        </w:rPr>
        <w:t>Segula Technologies refuerza su presencia en Norteamérica con la adquisición de Ultragen CiacTech</w:t>
      </w:r>
    </w:p>
    <w:p w:rsidR="00942F4C" w:rsidRPr="00E927BE" w:rsidRDefault="00942F4C" w:rsidP="00F809AD">
      <w:pPr>
        <w:jc w:val="center"/>
        <w:rPr>
          <w:rFonts w:ascii="Arial" w:hAnsi="Arial" w:cs="Arial"/>
          <w:b/>
          <w:sz w:val="28"/>
          <w:szCs w:val="28"/>
        </w:rPr>
      </w:pPr>
    </w:p>
    <w:p w:rsidR="003650C1" w:rsidRPr="00E927BE" w:rsidRDefault="003650C1" w:rsidP="00F809AD">
      <w:pPr>
        <w:jc w:val="both"/>
        <w:rPr>
          <w:rFonts w:ascii="Arial" w:hAnsi="Arial"/>
          <w:b/>
        </w:rPr>
      </w:pPr>
    </w:p>
    <w:p w:rsidR="00035761" w:rsidRPr="00E927BE" w:rsidRDefault="00672AB2" w:rsidP="000E55EE">
      <w:pPr>
        <w:jc w:val="both"/>
        <w:rPr>
          <w:rFonts w:ascii="Arial" w:hAnsi="Arial" w:cs="Arial"/>
          <w:sz w:val="22"/>
          <w:szCs w:val="22"/>
        </w:rPr>
      </w:pPr>
      <w:r w:rsidRPr="000B5D36">
        <w:rPr>
          <w:rFonts w:ascii="Arial" w:hAnsi="Arial"/>
          <w:b/>
          <w:sz w:val="22"/>
          <w:szCs w:val="22"/>
        </w:rPr>
        <w:t>París, 3 de septiembre de 2018</w:t>
      </w:r>
      <w:r w:rsidRPr="00E927BE">
        <w:rPr>
          <w:rFonts w:ascii="Arial" w:hAnsi="Arial"/>
          <w:b/>
          <w:sz w:val="22"/>
          <w:szCs w:val="22"/>
        </w:rPr>
        <w:t xml:space="preserve"> </w:t>
      </w:r>
      <w:r w:rsidRPr="00E927BE">
        <w:rPr>
          <w:rFonts w:ascii="Arial" w:hAnsi="Arial"/>
          <w:sz w:val="22"/>
          <w:szCs w:val="22"/>
        </w:rPr>
        <w:t xml:space="preserve">– </w:t>
      </w:r>
      <w:hyperlink r:id="rId9" w:history="1">
        <w:r w:rsidRPr="00E927BE">
          <w:rPr>
            <w:rStyle w:val="Hipervnculo"/>
            <w:rFonts w:ascii="Arial" w:hAnsi="Arial"/>
            <w:sz w:val="22"/>
            <w:szCs w:val="22"/>
          </w:rPr>
          <w:t>SEGULA Technologies</w:t>
        </w:r>
      </w:hyperlink>
      <w:r w:rsidRPr="00E927BE">
        <w:rPr>
          <w:rFonts w:ascii="Arial" w:hAnsi="Arial"/>
          <w:sz w:val="22"/>
          <w:szCs w:val="22"/>
        </w:rPr>
        <w:t xml:space="preserve">, grupo de ingeniería </w:t>
      </w:r>
      <w:r w:rsidR="00952A9A">
        <w:rPr>
          <w:rFonts w:ascii="Arial" w:hAnsi="Arial"/>
          <w:sz w:val="22"/>
          <w:szCs w:val="22"/>
        </w:rPr>
        <w:t>internacional</w:t>
      </w:r>
      <w:r w:rsidRPr="00E927BE">
        <w:rPr>
          <w:rFonts w:ascii="Arial" w:hAnsi="Arial"/>
          <w:sz w:val="22"/>
          <w:szCs w:val="22"/>
        </w:rPr>
        <w:t xml:space="preserve">, anuncia la adquisición de Ultragen CiacTech, </w:t>
      </w:r>
      <w:r w:rsidR="00952A9A">
        <w:rPr>
          <w:rFonts w:ascii="Arial" w:hAnsi="Arial"/>
          <w:sz w:val="22"/>
          <w:szCs w:val="22"/>
        </w:rPr>
        <w:t>empresa</w:t>
      </w:r>
      <w:r w:rsidRPr="00E927BE">
        <w:rPr>
          <w:rFonts w:ascii="Arial" w:hAnsi="Arial"/>
          <w:sz w:val="22"/>
          <w:szCs w:val="22"/>
        </w:rPr>
        <w:t xml:space="preserve"> de ingeniería canadiense especializada en mecánica, instrumentación, automatización y control.</w:t>
      </w:r>
    </w:p>
    <w:p w:rsidR="00942F4C" w:rsidRPr="00E927BE" w:rsidRDefault="00942F4C" w:rsidP="000E55EE">
      <w:pPr>
        <w:jc w:val="both"/>
        <w:rPr>
          <w:rFonts w:ascii="Arial" w:hAnsi="Arial" w:cs="Arial"/>
          <w:sz w:val="22"/>
          <w:szCs w:val="22"/>
        </w:rPr>
      </w:pPr>
    </w:p>
    <w:p w:rsidR="00942F4C" w:rsidRPr="00E927BE" w:rsidRDefault="00942F4C" w:rsidP="000E55EE">
      <w:p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 xml:space="preserve">La </w:t>
      </w:r>
      <w:r w:rsidR="00952A9A">
        <w:rPr>
          <w:rFonts w:ascii="Arial" w:hAnsi="Arial"/>
          <w:sz w:val="22"/>
          <w:szCs w:val="22"/>
        </w:rPr>
        <w:t xml:space="preserve">compañía opera </w:t>
      </w:r>
      <w:r w:rsidRPr="00E927BE">
        <w:rPr>
          <w:rFonts w:ascii="Arial" w:hAnsi="Arial"/>
          <w:sz w:val="22"/>
          <w:szCs w:val="22"/>
        </w:rPr>
        <w:t xml:space="preserve">en tres sectores principales: </w:t>
      </w:r>
    </w:p>
    <w:p w:rsidR="003B5F8A" w:rsidRPr="003B5F8A" w:rsidRDefault="003B5F8A" w:rsidP="003B5F8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B5F8A">
        <w:rPr>
          <w:rFonts w:ascii="Arial" w:hAnsi="Arial" w:cs="Arial"/>
          <w:sz w:val="22"/>
          <w:szCs w:val="22"/>
        </w:rPr>
        <w:t xml:space="preserve">Automoción y vehículos industriales </w:t>
      </w:r>
      <w:bookmarkStart w:id="0" w:name="_GoBack"/>
      <w:bookmarkEnd w:id="0"/>
    </w:p>
    <w:p w:rsidR="003B5F8A" w:rsidRPr="003B5F8A" w:rsidRDefault="003B5F8A" w:rsidP="003B5F8A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B5F8A">
        <w:rPr>
          <w:rFonts w:ascii="Arial" w:hAnsi="Arial" w:cs="Arial"/>
          <w:sz w:val="22"/>
          <w:szCs w:val="22"/>
        </w:rPr>
        <w:t xml:space="preserve">Ingeniería mecánica y eléctrica </w:t>
      </w:r>
    </w:p>
    <w:p w:rsidR="00942F4C" w:rsidRPr="00E927BE" w:rsidRDefault="00942F4C" w:rsidP="00942F4C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>Gestión de proyectos, calidad y desarrollo de productos</w:t>
      </w:r>
    </w:p>
    <w:p w:rsidR="00942F4C" w:rsidRPr="00E927BE" w:rsidRDefault="00942F4C" w:rsidP="00942F4C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 xml:space="preserve">Diseño de edificios industriales </w:t>
      </w:r>
    </w:p>
    <w:p w:rsidR="00942F4C" w:rsidRPr="00E927BE" w:rsidRDefault="00942F4C" w:rsidP="00942F4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 xml:space="preserve">Aeronáutica: </w:t>
      </w:r>
    </w:p>
    <w:p w:rsidR="00942F4C" w:rsidRPr="00E927BE" w:rsidRDefault="00942F4C" w:rsidP="00942F4C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>Herramientas y proyectos de pruebas de motor</w:t>
      </w:r>
    </w:p>
    <w:p w:rsidR="00942F4C" w:rsidRPr="00E927BE" w:rsidRDefault="003B7DBD" w:rsidP="00942F4C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>Diseño y proyectos de trenes de aterrizaje</w:t>
      </w:r>
    </w:p>
    <w:p w:rsidR="00942F4C" w:rsidRPr="00E927BE" w:rsidRDefault="00110C6A" w:rsidP="00942F4C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>Sistemas integrados para satélites</w:t>
      </w:r>
    </w:p>
    <w:p w:rsidR="00942F4C" w:rsidRPr="00E927BE" w:rsidRDefault="003B7DBD" w:rsidP="00942F4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>Herramientas y maquinaria:</w:t>
      </w:r>
    </w:p>
    <w:p w:rsidR="00942F4C" w:rsidRPr="00E927BE" w:rsidRDefault="00942F4C" w:rsidP="00942F4C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>Instrumentación</w:t>
      </w:r>
    </w:p>
    <w:p w:rsidR="003B7DBD" w:rsidRPr="00E927BE" w:rsidRDefault="003B7DBD" w:rsidP="00AF5B87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>Proyectos neumáticos e hidráulicos</w:t>
      </w:r>
    </w:p>
    <w:p w:rsidR="003B7DBD" w:rsidRPr="00E927BE" w:rsidRDefault="00110C6A" w:rsidP="003B7DBD">
      <w:pPr>
        <w:pStyle w:val="Prrafodelista"/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>Diseño mecánico con CATIA V5</w:t>
      </w:r>
    </w:p>
    <w:p w:rsidR="003B7DBD" w:rsidRPr="00E927BE" w:rsidRDefault="003B7DBD" w:rsidP="003B7DBD">
      <w:pPr>
        <w:pStyle w:val="Prrafodelista"/>
        <w:ind w:left="1440"/>
        <w:jc w:val="both"/>
        <w:rPr>
          <w:rFonts w:ascii="Arial" w:hAnsi="Arial" w:cs="Arial"/>
          <w:sz w:val="22"/>
          <w:szCs w:val="22"/>
        </w:rPr>
      </w:pPr>
    </w:p>
    <w:p w:rsidR="0010372C" w:rsidRPr="00E927BE" w:rsidRDefault="0010372C" w:rsidP="000E55EE">
      <w:pPr>
        <w:jc w:val="both"/>
        <w:rPr>
          <w:rFonts w:ascii="Arial" w:hAnsi="Arial" w:cs="Arial"/>
          <w:sz w:val="22"/>
          <w:szCs w:val="22"/>
        </w:rPr>
      </w:pPr>
    </w:p>
    <w:p w:rsidR="00B84AF6" w:rsidRPr="00E927BE" w:rsidRDefault="00B51266" w:rsidP="00330FA7">
      <w:p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>Laurent Germain, director general de Segula Technologies, declaró: "</w:t>
      </w:r>
      <w:r w:rsidRPr="00E927BE">
        <w:rPr>
          <w:rFonts w:ascii="Arial" w:hAnsi="Arial"/>
          <w:i/>
          <w:sz w:val="22"/>
          <w:szCs w:val="22"/>
        </w:rPr>
        <w:t xml:space="preserve">La unión de las competencias de Segula Technologies y de los conocimientos de Ultragen CiacTech nos permitirá ofrecer respuestas completas y reforzar nuestras relaciones con los líderes industriales presentes en Norteamérica. La experiencia de los equipos será nuestra mejor baza para seguir desarrollando nuestras actividades en esta región".  </w:t>
      </w:r>
    </w:p>
    <w:p w:rsidR="003650C1" w:rsidRPr="00E927BE" w:rsidRDefault="003650C1" w:rsidP="003650C1">
      <w:pPr>
        <w:jc w:val="both"/>
        <w:rPr>
          <w:rFonts w:ascii="Arial" w:hAnsi="Arial" w:cs="Arial"/>
          <w:sz w:val="22"/>
          <w:szCs w:val="22"/>
        </w:rPr>
      </w:pPr>
    </w:p>
    <w:p w:rsidR="003B7DBD" w:rsidRPr="00E927BE" w:rsidRDefault="001D5BC3" w:rsidP="0010372C">
      <w:pPr>
        <w:jc w:val="both"/>
        <w:rPr>
          <w:rFonts w:ascii="Arial" w:hAnsi="Arial" w:cs="Arial"/>
          <w:sz w:val="22"/>
          <w:szCs w:val="22"/>
        </w:rPr>
      </w:pPr>
      <w:r w:rsidRPr="00E927BE">
        <w:rPr>
          <w:rFonts w:ascii="Arial" w:hAnsi="Arial"/>
          <w:sz w:val="22"/>
          <w:szCs w:val="22"/>
        </w:rPr>
        <w:t>En Canadá, Segula Technologies colabora con las principales empresas de los sectores automoción, aeronáutico, ferroviario, energético y naval.</w:t>
      </w:r>
    </w:p>
    <w:p w:rsidR="00CB48EB" w:rsidRPr="00E927BE" w:rsidRDefault="00CB48EB" w:rsidP="0010372C">
      <w:pPr>
        <w:jc w:val="both"/>
        <w:rPr>
          <w:rFonts w:ascii="Arial" w:hAnsi="Arial" w:cs="Arial"/>
          <w:sz w:val="22"/>
          <w:szCs w:val="22"/>
        </w:rPr>
      </w:pPr>
    </w:p>
    <w:p w:rsidR="00B37306" w:rsidRPr="00E927BE" w:rsidRDefault="00B37306" w:rsidP="00B37306">
      <w:pPr>
        <w:jc w:val="both"/>
        <w:rPr>
          <w:rFonts w:ascii="Arial" w:hAnsi="Arial"/>
        </w:rPr>
      </w:pPr>
    </w:p>
    <w:p w:rsidR="000B5D36" w:rsidRPr="000B5D36" w:rsidRDefault="000B5D36" w:rsidP="000B5D36">
      <w:pPr>
        <w:rPr>
          <w:rFonts w:ascii="Calibri" w:hAnsi="Calibri" w:cs="Calibri"/>
          <w:b/>
          <w:sz w:val="20"/>
          <w:szCs w:val="20"/>
          <w:u w:val="single"/>
        </w:rPr>
      </w:pPr>
      <w:r w:rsidRPr="000B5D36">
        <w:rPr>
          <w:rFonts w:ascii="Calibri" w:hAnsi="Calibri"/>
          <w:b/>
          <w:sz w:val="20"/>
          <w:szCs w:val="20"/>
          <w:u w:val="single"/>
        </w:rPr>
        <w:t>Acerca de SEGULA Technologies</w:t>
      </w:r>
    </w:p>
    <w:p w:rsidR="000B5D36" w:rsidRPr="000B5D36" w:rsidRDefault="000B5D36" w:rsidP="000B5D36">
      <w:pPr>
        <w:jc w:val="both"/>
        <w:rPr>
          <w:rFonts w:ascii="Calibri" w:hAnsi="Calibri" w:cs="Arial"/>
          <w:sz w:val="20"/>
          <w:szCs w:val="20"/>
        </w:rPr>
      </w:pPr>
      <w:r w:rsidRPr="000B5D36">
        <w:rPr>
          <w:rFonts w:ascii="Calibri" w:hAnsi="Calibri"/>
          <w:sz w:val="20"/>
          <w:szCs w:val="20"/>
        </w:rPr>
        <w:t>SEGULA Technologies es un grupo de consultoría de ingeniería con gran presencia internacional, al servicio de la competitividad de todos los grandes sectores industriales: automoción, aeroespacial, energía, ferroviario, naval, farmacéutico y petroquímico. Presente en 28 países y con más de 140 sedes en todo el mundo, el grupo mantiene una estrecha relación con sus clientes gracias a las competencias de sus más de 11 000 empleados. Como empresa líder en ingeniería que basa su estrategia en la innovación, SEGULA Technologies lleva a cabo grandes proyectos que van desde estudios hasta la industrialización y producción.</w:t>
      </w:r>
    </w:p>
    <w:p w:rsidR="000B5D36" w:rsidRPr="000B5D36" w:rsidRDefault="000B5D36" w:rsidP="000B5D36">
      <w:pPr>
        <w:jc w:val="both"/>
        <w:rPr>
          <w:rFonts w:ascii="Calibri" w:hAnsi="Calibri" w:cs="Arial"/>
          <w:sz w:val="20"/>
          <w:szCs w:val="20"/>
        </w:rPr>
      </w:pPr>
      <w:r w:rsidRPr="000B5D36">
        <w:rPr>
          <w:rFonts w:ascii="Calibri" w:hAnsi="Calibri"/>
          <w:sz w:val="20"/>
          <w:szCs w:val="20"/>
        </w:rPr>
        <w:t xml:space="preserve">Si desea más información, visite: </w:t>
      </w:r>
      <w:hyperlink r:id="rId10" w:history="1">
        <w:r w:rsidRPr="000B5D36">
          <w:rPr>
            <w:rFonts w:ascii="Calibri" w:hAnsi="Calibri"/>
            <w:sz w:val="20"/>
            <w:szCs w:val="20"/>
          </w:rPr>
          <w:t>www.segulatechnologies.com</w:t>
        </w:r>
      </w:hyperlink>
      <w:r w:rsidRPr="000B5D36">
        <w:rPr>
          <w:rFonts w:ascii="Calibri" w:hAnsi="Calibri"/>
          <w:sz w:val="20"/>
          <w:szCs w:val="20"/>
        </w:rPr>
        <w:t xml:space="preserve">. </w:t>
      </w:r>
    </w:p>
    <w:p w:rsidR="000B5D36" w:rsidRPr="000B5D36" w:rsidRDefault="000B5D36" w:rsidP="000B5D36">
      <w:pPr>
        <w:jc w:val="both"/>
        <w:rPr>
          <w:rFonts w:ascii="Calibri" w:hAnsi="Calibri" w:cs="Arial"/>
          <w:sz w:val="20"/>
          <w:szCs w:val="20"/>
        </w:rPr>
      </w:pPr>
      <w:r w:rsidRPr="000B5D36">
        <w:rPr>
          <w:rFonts w:ascii="Calibri" w:hAnsi="Calibri"/>
          <w:sz w:val="20"/>
          <w:szCs w:val="20"/>
        </w:rPr>
        <w:t xml:space="preserve">Siga a SEGULA Technologies en </w:t>
      </w:r>
      <w:hyperlink r:id="rId11" w:history="1">
        <w:r w:rsidRPr="000B5D36">
          <w:rPr>
            <w:rFonts w:ascii="Calibri" w:hAnsi="Calibri"/>
            <w:color w:val="0000FF"/>
            <w:sz w:val="20"/>
            <w:szCs w:val="20"/>
            <w:u w:val="single"/>
          </w:rPr>
          <w:t>Twitter</w:t>
        </w:r>
      </w:hyperlink>
      <w:r w:rsidRPr="000B5D36">
        <w:rPr>
          <w:rFonts w:ascii="Calibri" w:hAnsi="Calibri" w:cs="Arial"/>
          <w:sz w:val="20"/>
          <w:szCs w:val="20"/>
        </w:rPr>
        <w:t xml:space="preserve">, </w:t>
      </w:r>
      <w:hyperlink r:id="rId12" w:history="1">
        <w:r w:rsidRPr="000B5D36">
          <w:rPr>
            <w:rFonts w:ascii="Calibri" w:hAnsi="Calibri"/>
            <w:color w:val="0000FF"/>
            <w:sz w:val="20"/>
            <w:szCs w:val="20"/>
            <w:u w:val="single"/>
          </w:rPr>
          <w:t>Facebook</w:t>
        </w:r>
      </w:hyperlink>
      <w:r w:rsidRPr="000B5D36">
        <w:rPr>
          <w:rFonts w:ascii="Calibri" w:hAnsi="Calibri"/>
          <w:sz w:val="20"/>
          <w:szCs w:val="20"/>
        </w:rPr>
        <w:t xml:space="preserve"> y </w:t>
      </w:r>
      <w:hyperlink r:id="rId13" w:history="1">
        <w:r w:rsidRPr="000B5D36">
          <w:rPr>
            <w:rFonts w:ascii="Calibri" w:hAnsi="Calibri"/>
            <w:color w:val="0000FF"/>
            <w:sz w:val="20"/>
            <w:szCs w:val="20"/>
            <w:u w:val="single"/>
          </w:rPr>
          <w:t>LinkedIn</w:t>
        </w:r>
      </w:hyperlink>
      <w:r w:rsidRPr="000B5D36">
        <w:rPr>
          <w:rFonts w:ascii="Calibri" w:hAnsi="Calibri"/>
          <w:sz w:val="20"/>
          <w:szCs w:val="20"/>
        </w:rPr>
        <w:t>.</w:t>
      </w:r>
    </w:p>
    <w:p w:rsidR="000B5D36" w:rsidRPr="000B5D36" w:rsidRDefault="000B5D36" w:rsidP="000B5D36">
      <w:pPr>
        <w:autoSpaceDE w:val="0"/>
        <w:autoSpaceDN w:val="0"/>
        <w:adjustRightInd w:val="0"/>
        <w:rPr>
          <w:rFonts w:ascii="Signika-Semibold" w:hAnsi="Signika-Semibold" w:cs="Signika-Semibold"/>
          <w:color w:val="FFFFFF"/>
          <w:sz w:val="20"/>
          <w:szCs w:val="20"/>
        </w:rPr>
      </w:pPr>
      <w:r w:rsidRPr="000B5D36">
        <w:rPr>
          <w:rFonts w:ascii="Signika-Semibold" w:hAnsi="Signika-Semibold"/>
          <w:color w:val="FFFFFF"/>
          <w:sz w:val="20"/>
          <w:szCs w:val="20"/>
        </w:rPr>
        <w:t>LLO SOSTENIBLE</w:t>
      </w:r>
    </w:p>
    <w:p w:rsidR="000B5D36" w:rsidRPr="000B5D36" w:rsidRDefault="000B5D36" w:rsidP="000B5D36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0B5D36">
        <w:rPr>
          <w:rFonts w:ascii="Calibri" w:hAnsi="Calibri"/>
          <w:b/>
          <w:sz w:val="20"/>
          <w:szCs w:val="20"/>
          <w:u w:val="single"/>
        </w:rPr>
        <w:t xml:space="preserve">Contacto de prensa </w:t>
      </w:r>
    </w:p>
    <w:p w:rsidR="000B5D36" w:rsidRPr="000B5D36" w:rsidRDefault="000B5D36" w:rsidP="000B5D36">
      <w:pPr>
        <w:jc w:val="both"/>
        <w:rPr>
          <w:rFonts w:ascii="Calibri" w:hAnsi="Calibri" w:cs="Calibri"/>
          <w:b/>
          <w:sz w:val="20"/>
          <w:szCs w:val="20"/>
        </w:rPr>
      </w:pPr>
      <w:r w:rsidRPr="000B5D36">
        <w:rPr>
          <w:rFonts w:ascii="Calibri" w:hAnsi="Calibri"/>
          <w:b/>
          <w:sz w:val="20"/>
          <w:szCs w:val="20"/>
        </w:rPr>
        <w:t>Caroline Ponsi Khider, directora de comunicación.</w:t>
      </w:r>
    </w:p>
    <w:p w:rsidR="000B5D36" w:rsidRPr="000B5D36" w:rsidRDefault="00D40E49" w:rsidP="000B5D36">
      <w:pPr>
        <w:jc w:val="both"/>
        <w:rPr>
          <w:rFonts w:ascii="Calibri" w:hAnsi="Calibri" w:cs="Calibri"/>
          <w:sz w:val="20"/>
          <w:szCs w:val="20"/>
        </w:rPr>
      </w:pPr>
      <w:hyperlink r:id="rId14" w:history="1">
        <w:r w:rsidR="000B5D36" w:rsidRPr="000B5D36">
          <w:rPr>
            <w:rFonts w:ascii="Calibri" w:hAnsi="Calibri"/>
            <w:color w:val="0000FF"/>
            <w:sz w:val="20"/>
            <w:szCs w:val="20"/>
            <w:u w:val="single"/>
          </w:rPr>
          <w:t>Caroline.ponsikhider@segula.fr</w:t>
        </w:r>
      </w:hyperlink>
    </w:p>
    <w:p w:rsidR="00EF29E2" w:rsidRPr="000B5D36" w:rsidRDefault="000B5D36" w:rsidP="000B5D36">
      <w:pPr>
        <w:jc w:val="both"/>
        <w:rPr>
          <w:rFonts w:ascii="Calibri" w:hAnsi="Calibri" w:cs="Calibri"/>
          <w:sz w:val="20"/>
          <w:szCs w:val="20"/>
        </w:rPr>
      </w:pPr>
      <w:r w:rsidRPr="000B5D36">
        <w:rPr>
          <w:rFonts w:ascii="Calibri" w:hAnsi="Calibri"/>
          <w:sz w:val="20"/>
          <w:szCs w:val="20"/>
        </w:rPr>
        <w:t>01 41 39 45 23</w:t>
      </w:r>
    </w:p>
    <w:sectPr w:rsidR="00EF29E2" w:rsidRPr="000B5D36" w:rsidSect="00994572">
      <w:footerReference w:type="default" r:id="rId15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35" w:rsidRDefault="00AF0E35" w:rsidP="00994572">
      <w:r>
        <w:separator/>
      </w:r>
    </w:p>
  </w:endnote>
  <w:endnote w:type="continuationSeparator" w:id="0">
    <w:p w:rsidR="00AF0E35" w:rsidRDefault="00AF0E35" w:rsidP="0099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gnika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72" w:rsidRPr="00410C77" w:rsidRDefault="00994572" w:rsidP="00994572">
    <w:pPr>
      <w:pStyle w:val="Piedepgina"/>
      <w:jc w:val="center"/>
      <w:rPr>
        <w:rFonts w:ascii="Calibri" w:hAnsi="Calibri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35" w:rsidRDefault="00AF0E35" w:rsidP="00994572">
      <w:r>
        <w:separator/>
      </w:r>
    </w:p>
  </w:footnote>
  <w:footnote w:type="continuationSeparator" w:id="0">
    <w:p w:rsidR="00AF0E35" w:rsidRDefault="00AF0E35" w:rsidP="00994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DDE5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C53EF"/>
    <w:multiLevelType w:val="hybridMultilevel"/>
    <w:tmpl w:val="664C0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62646"/>
    <w:multiLevelType w:val="hybridMultilevel"/>
    <w:tmpl w:val="285EE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0773F"/>
    <w:multiLevelType w:val="hybridMultilevel"/>
    <w:tmpl w:val="D9B8E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F61A3"/>
    <w:multiLevelType w:val="hybridMultilevel"/>
    <w:tmpl w:val="4B125B9A"/>
    <w:lvl w:ilvl="0" w:tplc="A400020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E513B"/>
    <w:multiLevelType w:val="hybridMultilevel"/>
    <w:tmpl w:val="47D87638"/>
    <w:lvl w:ilvl="0" w:tplc="D020E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D3D38"/>
    <w:multiLevelType w:val="hybridMultilevel"/>
    <w:tmpl w:val="A5EA8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B62F8"/>
    <w:multiLevelType w:val="hybridMultilevel"/>
    <w:tmpl w:val="20CA4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54600"/>
    <w:multiLevelType w:val="hybridMultilevel"/>
    <w:tmpl w:val="FE0E0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86ADC"/>
    <w:multiLevelType w:val="hybridMultilevel"/>
    <w:tmpl w:val="8D3223EA"/>
    <w:lvl w:ilvl="0" w:tplc="68D057F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E48"/>
    <w:rsid w:val="000072B8"/>
    <w:rsid w:val="000109CC"/>
    <w:rsid w:val="0001427A"/>
    <w:rsid w:val="000158B4"/>
    <w:rsid w:val="00034BFB"/>
    <w:rsid w:val="00035761"/>
    <w:rsid w:val="00067C55"/>
    <w:rsid w:val="00067F75"/>
    <w:rsid w:val="00072458"/>
    <w:rsid w:val="00096C08"/>
    <w:rsid w:val="000973B9"/>
    <w:rsid w:val="00097509"/>
    <w:rsid w:val="000A078A"/>
    <w:rsid w:val="000A3F08"/>
    <w:rsid w:val="000A71BF"/>
    <w:rsid w:val="000B174E"/>
    <w:rsid w:val="000B1D8B"/>
    <w:rsid w:val="000B5D36"/>
    <w:rsid w:val="000C2E29"/>
    <w:rsid w:val="000D5027"/>
    <w:rsid w:val="000D72EC"/>
    <w:rsid w:val="000E42F9"/>
    <w:rsid w:val="000E49A1"/>
    <w:rsid w:val="000E55EE"/>
    <w:rsid w:val="000E7422"/>
    <w:rsid w:val="000F3767"/>
    <w:rsid w:val="000F5166"/>
    <w:rsid w:val="000F5C54"/>
    <w:rsid w:val="00101628"/>
    <w:rsid w:val="00103557"/>
    <w:rsid w:val="0010372C"/>
    <w:rsid w:val="001049B7"/>
    <w:rsid w:val="00107A3B"/>
    <w:rsid w:val="00110C6A"/>
    <w:rsid w:val="001117FE"/>
    <w:rsid w:val="00112BFC"/>
    <w:rsid w:val="00113A4D"/>
    <w:rsid w:val="00114A84"/>
    <w:rsid w:val="0012279A"/>
    <w:rsid w:val="00122809"/>
    <w:rsid w:val="00124058"/>
    <w:rsid w:val="00125CB0"/>
    <w:rsid w:val="001265A3"/>
    <w:rsid w:val="00137174"/>
    <w:rsid w:val="00141C35"/>
    <w:rsid w:val="0014742A"/>
    <w:rsid w:val="001537E3"/>
    <w:rsid w:val="00155821"/>
    <w:rsid w:val="001607CD"/>
    <w:rsid w:val="00166592"/>
    <w:rsid w:val="00166C2F"/>
    <w:rsid w:val="0017180C"/>
    <w:rsid w:val="00172141"/>
    <w:rsid w:val="00172FE9"/>
    <w:rsid w:val="00175202"/>
    <w:rsid w:val="00181899"/>
    <w:rsid w:val="001835F4"/>
    <w:rsid w:val="00192B39"/>
    <w:rsid w:val="001A04A4"/>
    <w:rsid w:val="001B60C0"/>
    <w:rsid w:val="001B668F"/>
    <w:rsid w:val="001C5E41"/>
    <w:rsid w:val="001D2CC3"/>
    <w:rsid w:val="001D5213"/>
    <w:rsid w:val="001D5BC3"/>
    <w:rsid w:val="001F1DFE"/>
    <w:rsid w:val="00203B25"/>
    <w:rsid w:val="00212329"/>
    <w:rsid w:val="00220FAE"/>
    <w:rsid w:val="00223AE3"/>
    <w:rsid w:val="00230F18"/>
    <w:rsid w:val="0023279B"/>
    <w:rsid w:val="00237016"/>
    <w:rsid w:val="00247F07"/>
    <w:rsid w:val="00252735"/>
    <w:rsid w:val="002541D1"/>
    <w:rsid w:val="00273D27"/>
    <w:rsid w:val="00280596"/>
    <w:rsid w:val="00280935"/>
    <w:rsid w:val="00282CC5"/>
    <w:rsid w:val="00283354"/>
    <w:rsid w:val="00284A16"/>
    <w:rsid w:val="002867E9"/>
    <w:rsid w:val="00297C2D"/>
    <w:rsid w:val="002A21D7"/>
    <w:rsid w:val="002A5A24"/>
    <w:rsid w:val="002B250D"/>
    <w:rsid w:val="002C240F"/>
    <w:rsid w:val="002D1B63"/>
    <w:rsid w:val="002D4225"/>
    <w:rsid w:val="002D7F7A"/>
    <w:rsid w:val="002E3D32"/>
    <w:rsid w:val="002F26DA"/>
    <w:rsid w:val="002F5F7F"/>
    <w:rsid w:val="0030172D"/>
    <w:rsid w:val="00306021"/>
    <w:rsid w:val="00312DC8"/>
    <w:rsid w:val="0031721F"/>
    <w:rsid w:val="00322A6B"/>
    <w:rsid w:val="00326AC1"/>
    <w:rsid w:val="00330FA7"/>
    <w:rsid w:val="003364F1"/>
    <w:rsid w:val="0034492A"/>
    <w:rsid w:val="00351033"/>
    <w:rsid w:val="00351F1E"/>
    <w:rsid w:val="0035454A"/>
    <w:rsid w:val="00355D3D"/>
    <w:rsid w:val="00357D27"/>
    <w:rsid w:val="00364238"/>
    <w:rsid w:val="003650C1"/>
    <w:rsid w:val="00365E32"/>
    <w:rsid w:val="00367745"/>
    <w:rsid w:val="00371BBF"/>
    <w:rsid w:val="003768F3"/>
    <w:rsid w:val="0038575D"/>
    <w:rsid w:val="003926FE"/>
    <w:rsid w:val="00392BE7"/>
    <w:rsid w:val="003A1A26"/>
    <w:rsid w:val="003A3BAA"/>
    <w:rsid w:val="003B5F8A"/>
    <w:rsid w:val="003B78DC"/>
    <w:rsid w:val="003B7DBD"/>
    <w:rsid w:val="003C0095"/>
    <w:rsid w:val="003C570A"/>
    <w:rsid w:val="003D283B"/>
    <w:rsid w:val="003D4496"/>
    <w:rsid w:val="003E5630"/>
    <w:rsid w:val="003F4F7E"/>
    <w:rsid w:val="00401B8E"/>
    <w:rsid w:val="00403B5C"/>
    <w:rsid w:val="00410C77"/>
    <w:rsid w:val="00416876"/>
    <w:rsid w:val="00416E83"/>
    <w:rsid w:val="004204B8"/>
    <w:rsid w:val="004233FB"/>
    <w:rsid w:val="00425BED"/>
    <w:rsid w:val="00430341"/>
    <w:rsid w:val="004304AC"/>
    <w:rsid w:val="004356A8"/>
    <w:rsid w:val="00446553"/>
    <w:rsid w:val="00451618"/>
    <w:rsid w:val="0045481F"/>
    <w:rsid w:val="00466101"/>
    <w:rsid w:val="0047163C"/>
    <w:rsid w:val="00473925"/>
    <w:rsid w:val="00477954"/>
    <w:rsid w:val="0048341B"/>
    <w:rsid w:val="00490DBF"/>
    <w:rsid w:val="004A0A87"/>
    <w:rsid w:val="004B74CE"/>
    <w:rsid w:val="004C051B"/>
    <w:rsid w:val="004C7E82"/>
    <w:rsid w:val="004D06F9"/>
    <w:rsid w:val="004E15DB"/>
    <w:rsid w:val="004E24EF"/>
    <w:rsid w:val="004E677B"/>
    <w:rsid w:val="004F763B"/>
    <w:rsid w:val="00504E85"/>
    <w:rsid w:val="00505915"/>
    <w:rsid w:val="005344AB"/>
    <w:rsid w:val="00551FD1"/>
    <w:rsid w:val="00564B88"/>
    <w:rsid w:val="0057051E"/>
    <w:rsid w:val="00572017"/>
    <w:rsid w:val="00576DC7"/>
    <w:rsid w:val="00592BCD"/>
    <w:rsid w:val="005944F8"/>
    <w:rsid w:val="00597C71"/>
    <w:rsid w:val="005A163D"/>
    <w:rsid w:val="005A1D4B"/>
    <w:rsid w:val="005A2CF9"/>
    <w:rsid w:val="005A3270"/>
    <w:rsid w:val="005A398D"/>
    <w:rsid w:val="005A66DF"/>
    <w:rsid w:val="005B78E1"/>
    <w:rsid w:val="005C1A10"/>
    <w:rsid w:val="005C4BE4"/>
    <w:rsid w:val="005D26B8"/>
    <w:rsid w:val="005D3CE2"/>
    <w:rsid w:val="005E43BF"/>
    <w:rsid w:val="005E534C"/>
    <w:rsid w:val="005E6504"/>
    <w:rsid w:val="005F0690"/>
    <w:rsid w:val="005F5DB1"/>
    <w:rsid w:val="006033E3"/>
    <w:rsid w:val="0060452E"/>
    <w:rsid w:val="00605EFC"/>
    <w:rsid w:val="006078FE"/>
    <w:rsid w:val="006130F3"/>
    <w:rsid w:val="00613E02"/>
    <w:rsid w:val="00615CE1"/>
    <w:rsid w:val="00617713"/>
    <w:rsid w:val="006336E4"/>
    <w:rsid w:val="00637738"/>
    <w:rsid w:val="006418E9"/>
    <w:rsid w:val="00651FE4"/>
    <w:rsid w:val="006527DA"/>
    <w:rsid w:val="006563FC"/>
    <w:rsid w:val="00660CF1"/>
    <w:rsid w:val="0066108E"/>
    <w:rsid w:val="00661354"/>
    <w:rsid w:val="00663EEA"/>
    <w:rsid w:val="00666488"/>
    <w:rsid w:val="00667FF7"/>
    <w:rsid w:val="00672AB2"/>
    <w:rsid w:val="00674E52"/>
    <w:rsid w:val="0067598D"/>
    <w:rsid w:val="00676E46"/>
    <w:rsid w:val="00690179"/>
    <w:rsid w:val="006921D2"/>
    <w:rsid w:val="00694452"/>
    <w:rsid w:val="006A3547"/>
    <w:rsid w:val="006B062D"/>
    <w:rsid w:val="006B1F9D"/>
    <w:rsid w:val="006E2C0D"/>
    <w:rsid w:val="006F3818"/>
    <w:rsid w:val="006F3F8E"/>
    <w:rsid w:val="006F4689"/>
    <w:rsid w:val="007079EA"/>
    <w:rsid w:val="007152E9"/>
    <w:rsid w:val="007206E9"/>
    <w:rsid w:val="00724BC6"/>
    <w:rsid w:val="007269E0"/>
    <w:rsid w:val="0073162E"/>
    <w:rsid w:val="0073333C"/>
    <w:rsid w:val="0073653A"/>
    <w:rsid w:val="00740DBF"/>
    <w:rsid w:val="00742250"/>
    <w:rsid w:val="007467A4"/>
    <w:rsid w:val="00747E0D"/>
    <w:rsid w:val="00770BE7"/>
    <w:rsid w:val="00773C21"/>
    <w:rsid w:val="0077464E"/>
    <w:rsid w:val="00775A55"/>
    <w:rsid w:val="00780FF9"/>
    <w:rsid w:val="00784622"/>
    <w:rsid w:val="00787C53"/>
    <w:rsid w:val="007958FF"/>
    <w:rsid w:val="007A343A"/>
    <w:rsid w:val="007B547C"/>
    <w:rsid w:val="007C336B"/>
    <w:rsid w:val="007C5031"/>
    <w:rsid w:val="007D31B9"/>
    <w:rsid w:val="007E0F7B"/>
    <w:rsid w:val="00801861"/>
    <w:rsid w:val="00804D4B"/>
    <w:rsid w:val="00820220"/>
    <w:rsid w:val="008239A6"/>
    <w:rsid w:val="00825626"/>
    <w:rsid w:val="00826A7F"/>
    <w:rsid w:val="00840309"/>
    <w:rsid w:val="008407F7"/>
    <w:rsid w:val="0084107E"/>
    <w:rsid w:val="00841125"/>
    <w:rsid w:val="00843095"/>
    <w:rsid w:val="008442CF"/>
    <w:rsid w:val="00847056"/>
    <w:rsid w:val="008521E5"/>
    <w:rsid w:val="0086086D"/>
    <w:rsid w:val="008629CE"/>
    <w:rsid w:val="00862F37"/>
    <w:rsid w:val="008828F4"/>
    <w:rsid w:val="00887B7C"/>
    <w:rsid w:val="00894C9E"/>
    <w:rsid w:val="008979A4"/>
    <w:rsid w:val="008A682C"/>
    <w:rsid w:val="008C45B2"/>
    <w:rsid w:val="008C4B53"/>
    <w:rsid w:val="008D7CFD"/>
    <w:rsid w:val="008E7B1B"/>
    <w:rsid w:val="008F23C7"/>
    <w:rsid w:val="008F5096"/>
    <w:rsid w:val="008F7476"/>
    <w:rsid w:val="009041A1"/>
    <w:rsid w:val="00906779"/>
    <w:rsid w:val="00906C21"/>
    <w:rsid w:val="0091161F"/>
    <w:rsid w:val="00911F09"/>
    <w:rsid w:val="00914144"/>
    <w:rsid w:val="00914D7A"/>
    <w:rsid w:val="0092183C"/>
    <w:rsid w:val="00921847"/>
    <w:rsid w:val="00921ECD"/>
    <w:rsid w:val="00931FDB"/>
    <w:rsid w:val="00932484"/>
    <w:rsid w:val="009374B7"/>
    <w:rsid w:val="00942F4C"/>
    <w:rsid w:val="00946B78"/>
    <w:rsid w:val="0095262D"/>
    <w:rsid w:val="00952A9A"/>
    <w:rsid w:val="0096026D"/>
    <w:rsid w:val="00960BE3"/>
    <w:rsid w:val="009641BD"/>
    <w:rsid w:val="009644D1"/>
    <w:rsid w:val="00965E75"/>
    <w:rsid w:val="009661A1"/>
    <w:rsid w:val="00983DB6"/>
    <w:rsid w:val="0098696D"/>
    <w:rsid w:val="00993458"/>
    <w:rsid w:val="00993E00"/>
    <w:rsid w:val="00994572"/>
    <w:rsid w:val="00994CD0"/>
    <w:rsid w:val="009A27DB"/>
    <w:rsid w:val="009A4328"/>
    <w:rsid w:val="009A4F0D"/>
    <w:rsid w:val="009B12A0"/>
    <w:rsid w:val="009B39C0"/>
    <w:rsid w:val="009B5B1E"/>
    <w:rsid w:val="009B6C2E"/>
    <w:rsid w:val="009C4404"/>
    <w:rsid w:val="009D1C80"/>
    <w:rsid w:val="009F3CA2"/>
    <w:rsid w:val="00A04681"/>
    <w:rsid w:val="00A152CE"/>
    <w:rsid w:val="00A16822"/>
    <w:rsid w:val="00A237E5"/>
    <w:rsid w:val="00A27AF9"/>
    <w:rsid w:val="00A313F8"/>
    <w:rsid w:val="00A32C42"/>
    <w:rsid w:val="00A37EA2"/>
    <w:rsid w:val="00A411BE"/>
    <w:rsid w:val="00A54638"/>
    <w:rsid w:val="00A56563"/>
    <w:rsid w:val="00A666F7"/>
    <w:rsid w:val="00A741DB"/>
    <w:rsid w:val="00A75427"/>
    <w:rsid w:val="00A773C3"/>
    <w:rsid w:val="00A905C0"/>
    <w:rsid w:val="00AA48C8"/>
    <w:rsid w:val="00AA73D3"/>
    <w:rsid w:val="00AC02C9"/>
    <w:rsid w:val="00AC0A8B"/>
    <w:rsid w:val="00AC0D2D"/>
    <w:rsid w:val="00AC148A"/>
    <w:rsid w:val="00AC3384"/>
    <w:rsid w:val="00AC6ED9"/>
    <w:rsid w:val="00AC7D2C"/>
    <w:rsid w:val="00AD3268"/>
    <w:rsid w:val="00AD5297"/>
    <w:rsid w:val="00AE15F6"/>
    <w:rsid w:val="00AE2C1E"/>
    <w:rsid w:val="00AF0E35"/>
    <w:rsid w:val="00AF3A6F"/>
    <w:rsid w:val="00B042DC"/>
    <w:rsid w:val="00B0517B"/>
    <w:rsid w:val="00B31E48"/>
    <w:rsid w:val="00B32863"/>
    <w:rsid w:val="00B34659"/>
    <w:rsid w:val="00B37306"/>
    <w:rsid w:val="00B5041E"/>
    <w:rsid w:val="00B5052F"/>
    <w:rsid w:val="00B51266"/>
    <w:rsid w:val="00B51446"/>
    <w:rsid w:val="00B5145E"/>
    <w:rsid w:val="00B5478F"/>
    <w:rsid w:val="00B614B3"/>
    <w:rsid w:val="00B6494F"/>
    <w:rsid w:val="00B67A98"/>
    <w:rsid w:val="00B741EB"/>
    <w:rsid w:val="00B75E00"/>
    <w:rsid w:val="00B76DEE"/>
    <w:rsid w:val="00B84AF6"/>
    <w:rsid w:val="00B916AD"/>
    <w:rsid w:val="00B924E5"/>
    <w:rsid w:val="00B9615E"/>
    <w:rsid w:val="00BA54C9"/>
    <w:rsid w:val="00BA7F10"/>
    <w:rsid w:val="00BB36AB"/>
    <w:rsid w:val="00BB4063"/>
    <w:rsid w:val="00BC2345"/>
    <w:rsid w:val="00BD359C"/>
    <w:rsid w:val="00BD6E6C"/>
    <w:rsid w:val="00BE5BF1"/>
    <w:rsid w:val="00C03E31"/>
    <w:rsid w:val="00C14112"/>
    <w:rsid w:val="00C323C4"/>
    <w:rsid w:val="00C33149"/>
    <w:rsid w:val="00C3394E"/>
    <w:rsid w:val="00C344F1"/>
    <w:rsid w:val="00C348B8"/>
    <w:rsid w:val="00C440EC"/>
    <w:rsid w:val="00C45C3F"/>
    <w:rsid w:val="00C47504"/>
    <w:rsid w:val="00C5206B"/>
    <w:rsid w:val="00C545FA"/>
    <w:rsid w:val="00C57C9C"/>
    <w:rsid w:val="00C57E7A"/>
    <w:rsid w:val="00C60B56"/>
    <w:rsid w:val="00C63D72"/>
    <w:rsid w:val="00C65501"/>
    <w:rsid w:val="00C65BDE"/>
    <w:rsid w:val="00C738A2"/>
    <w:rsid w:val="00C9089F"/>
    <w:rsid w:val="00C95361"/>
    <w:rsid w:val="00CA0416"/>
    <w:rsid w:val="00CA1366"/>
    <w:rsid w:val="00CA7A73"/>
    <w:rsid w:val="00CB0A9F"/>
    <w:rsid w:val="00CB48EB"/>
    <w:rsid w:val="00CC0308"/>
    <w:rsid w:val="00CE05A8"/>
    <w:rsid w:val="00CF213C"/>
    <w:rsid w:val="00CF3E7F"/>
    <w:rsid w:val="00CF546C"/>
    <w:rsid w:val="00CF696C"/>
    <w:rsid w:val="00D04310"/>
    <w:rsid w:val="00D17966"/>
    <w:rsid w:val="00D21B24"/>
    <w:rsid w:val="00D2225D"/>
    <w:rsid w:val="00D30560"/>
    <w:rsid w:val="00D30D54"/>
    <w:rsid w:val="00D33825"/>
    <w:rsid w:val="00D34CFF"/>
    <w:rsid w:val="00D40E49"/>
    <w:rsid w:val="00D431D0"/>
    <w:rsid w:val="00D45029"/>
    <w:rsid w:val="00D4649B"/>
    <w:rsid w:val="00D6167D"/>
    <w:rsid w:val="00D63DBA"/>
    <w:rsid w:val="00D764E4"/>
    <w:rsid w:val="00D809AE"/>
    <w:rsid w:val="00D82570"/>
    <w:rsid w:val="00D87A31"/>
    <w:rsid w:val="00D87BC6"/>
    <w:rsid w:val="00D87E03"/>
    <w:rsid w:val="00D9372B"/>
    <w:rsid w:val="00D94320"/>
    <w:rsid w:val="00DA791D"/>
    <w:rsid w:val="00DB0226"/>
    <w:rsid w:val="00DB5165"/>
    <w:rsid w:val="00DB6B21"/>
    <w:rsid w:val="00DD7A46"/>
    <w:rsid w:val="00DE616C"/>
    <w:rsid w:val="00DF0147"/>
    <w:rsid w:val="00DF332E"/>
    <w:rsid w:val="00DF4963"/>
    <w:rsid w:val="00DF6687"/>
    <w:rsid w:val="00E109E8"/>
    <w:rsid w:val="00E115E9"/>
    <w:rsid w:val="00E21922"/>
    <w:rsid w:val="00E22ABF"/>
    <w:rsid w:val="00E25450"/>
    <w:rsid w:val="00E31030"/>
    <w:rsid w:val="00E317E2"/>
    <w:rsid w:val="00E32DB3"/>
    <w:rsid w:val="00E478DA"/>
    <w:rsid w:val="00E516EF"/>
    <w:rsid w:val="00E5498C"/>
    <w:rsid w:val="00E64E53"/>
    <w:rsid w:val="00E718ED"/>
    <w:rsid w:val="00E72467"/>
    <w:rsid w:val="00E72CFD"/>
    <w:rsid w:val="00E73762"/>
    <w:rsid w:val="00E77083"/>
    <w:rsid w:val="00E9115A"/>
    <w:rsid w:val="00E91FC6"/>
    <w:rsid w:val="00E927BE"/>
    <w:rsid w:val="00E938A1"/>
    <w:rsid w:val="00E93B23"/>
    <w:rsid w:val="00E94F8B"/>
    <w:rsid w:val="00E961C1"/>
    <w:rsid w:val="00EA7FF3"/>
    <w:rsid w:val="00EB3B1F"/>
    <w:rsid w:val="00EC3565"/>
    <w:rsid w:val="00EC7905"/>
    <w:rsid w:val="00ED0532"/>
    <w:rsid w:val="00ED2C4E"/>
    <w:rsid w:val="00ED2D00"/>
    <w:rsid w:val="00ED6F97"/>
    <w:rsid w:val="00EE1FF3"/>
    <w:rsid w:val="00EE2078"/>
    <w:rsid w:val="00EF29E2"/>
    <w:rsid w:val="00F030CF"/>
    <w:rsid w:val="00F051B5"/>
    <w:rsid w:val="00F12A88"/>
    <w:rsid w:val="00F12D3D"/>
    <w:rsid w:val="00F13A0C"/>
    <w:rsid w:val="00F17876"/>
    <w:rsid w:val="00F226B8"/>
    <w:rsid w:val="00F239DF"/>
    <w:rsid w:val="00F30B99"/>
    <w:rsid w:val="00F314A0"/>
    <w:rsid w:val="00F32CB8"/>
    <w:rsid w:val="00F37FB1"/>
    <w:rsid w:val="00F4244B"/>
    <w:rsid w:val="00F42BE1"/>
    <w:rsid w:val="00F437AB"/>
    <w:rsid w:val="00F4752E"/>
    <w:rsid w:val="00F53B34"/>
    <w:rsid w:val="00F66F22"/>
    <w:rsid w:val="00F76655"/>
    <w:rsid w:val="00F809AD"/>
    <w:rsid w:val="00F819F0"/>
    <w:rsid w:val="00F87F3B"/>
    <w:rsid w:val="00F94778"/>
    <w:rsid w:val="00F95B41"/>
    <w:rsid w:val="00F978E6"/>
    <w:rsid w:val="00FA0939"/>
    <w:rsid w:val="00FA1A6C"/>
    <w:rsid w:val="00FA3572"/>
    <w:rsid w:val="00FA38D8"/>
    <w:rsid w:val="00FC12D1"/>
    <w:rsid w:val="00FC1E74"/>
    <w:rsid w:val="00FE7918"/>
    <w:rsid w:val="00FF09F1"/>
    <w:rsid w:val="00FF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E4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E2C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E2C1E"/>
    <w:pPr>
      <w:jc w:val="center"/>
    </w:pPr>
    <w:rPr>
      <w:rFonts w:ascii="Trebuchet MS" w:eastAsia="Times" w:hAnsi="Trebuchet MS"/>
      <w:b/>
      <w:color w:val="0000FF"/>
      <w:sz w:val="28"/>
      <w:szCs w:val="20"/>
      <w:lang/>
    </w:rPr>
  </w:style>
  <w:style w:type="character" w:customStyle="1" w:styleId="TextoindependienteCar">
    <w:name w:val="Texto independiente Car"/>
    <w:link w:val="Textoindependiente"/>
    <w:rsid w:val="00AE2C1E"/>
    <w:rPr>
      <w:rFonts w:ascii="Trebuchet MS" w:eastAsia="Times" w:hAnsi="Trebuchet MS"/>
      <w:b/>
      <w:color w:val="0000FF"/>
      <w:sz w:val="28"/>
    </w:rPr>
  </w:style>
  <w:style w:type="paragraph" w:styleId="Encabezado">
    <w:name w:val="header"/>
    <w:basedOn w:val="Normal"/>
    <w:link w:val="EncabezadoCar"/>
    <w:rsid w:val="00994572"/>
    <w:pPr>
      <w:tabs>
        <w:tab w:val="center" w:pos="4536"/>
        <w:tab w:val="right" w:pos="9072"/>
      </w:tabs>
    </w:pPr>
    <w:rPr>
      <w:lang/>
    </w:rPr>
  </w:style>
  <w:style w:type="character" w:customStyle="1" w:styleId="EncabezadoCar">
    <w:name w:val="Encabezado Car"/>
    <w:link w:val="Encabezado"/>
    <w:rsid w:val="0099457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994572"/>
    <w:pPr>
      <w:tabs>
        <w:tab w:val="center" w:pos="4536"/>
        <w:tab w:val="right" w:pos="9072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994572"/>
    <w:rPr>
      <w:sz w:val="24"/>
      <w:szCs w:val="24"/>
    </w:rPr>
  </w:style>
  <w:style w:type="paragraph" w:styleId="Textodeglobo">
    <w:name w:val="Balloon Text"/>
    <w:basedOn w:val="Normal"/>
    <w:link w:val="TextodegloboCar"/>
    <w:rsid w:val="00994572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rsid w:val="009945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1FF3"/>
    <w:pPr>
      <w:spacing w:before="30" w:after="165"/>
    </w:pPr>
  </w:style>
  <w:style w:type="character" w:styleId="Refdecomentario">
    <w:name w:val="annotation reference"/>
    <w:rsid w:val="005F0690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5F0690"/>
  </w:style>
  <w:style w:type="character" w:customStyle="1" w:styleId="TextocomentarioCar">
    <w:name w:val="Texto comentario Car"/>
    <w:link w:val="Textocomentario"/>
    <w:rsid w:val="005F0690"/>
    <w:rPr>
      <w:sz w:val="24"/>
      <w:szCs w:val="24"/>
      <w:lang w:eastAsia="fr-F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F0690"/>
    <w:rPr>
      <w:b/>
      <w:bCs/>
    </w:rPr>
  </w:style>
  <w:style w:type="character" w:customStyle="1" w:styleId="AsuntodelcomentarioCar">
    <w:name w:val="Asunto del comentario Car"/>
    <w:link w:val="Asuntodelcomentario"/>
    <w:rsid w:val="005F0690"/>
    <w:rPr>
      <w:b/>
      <w:bCs/>
      <w:sz w:val="24"/>
      <w:szCs w:val="24"/>
      <w:lang w:eastAsia="fr-FR"/>
    </w:rPr>
  </w:style>
  <w:style w:type="paragraph" w:customStyle="1" w:styleId="Default">
    <w:name w:val="Default"/>
    <w:rsid w:val="001C5E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6527DA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6527D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40309"/>
    <w:pPr>
      <w:ind w:left="720"/>
    </w:pPr>
    <w:rPr>
      <w:rFonts w:ascii="Calibri" w:eastAsia="Calibri" w:hAnsi="Calibri" w:cs="Calibri"/>
      <w:sz w:val="22"/>
      <w:szCs w:val="22"/>
    </w:rPr>
  </w:style>
  <w:style w:type="paragraph" w:styleId="Textonotapie">
    <w:name w:val="footnote text"/>
    <w:basedOn w:val="Normal"/>
    <w:link w:val="TextonotapieCar"/>
    <w:rsid w:val="001049B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049B7"/>
  </w:style>
  <w:style w:type="character" w:styleId="Refdenotaalpie">
    <w:name w:val="footnote reference"/>
    <w:rsid w:val="001049B7"/>
    <w:rPr>
      <w:vertAlign w:val="superscript"/>
    </w:rPr>
  </w:style>
  <w:style w:type="character" w:styleId="Hipervnculovisitado">
    <w:name w:val="FollowedHyperlink"/>
    <w:rsid w:val="008828F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690179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477954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6F3F8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Fuentedeprrafopredeter"/>
    <w:uiPriority w:val="99"/>
    <w:semiHidden/>
    <w:unhideWhenUsed/>
    <w:rsid w:val="005E43BF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segula-technolog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-es.facebook.com/SEGULATechnologi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segula_grou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egulatechnologies.com/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gulatechnologies.com/es/" TargetMode="External"/><Relationship Id="rId14" Type="http://schemas.openxmlformats.org/officeDocument/2006/relationships/hyperlink" Target="file:///C:\Users\aigaray\AppData\Local\Microsoft\AppData\Local\Microsoft\Windows\Temporary%20Internet%20Files\AppData\Local\Temp\7zO01A9B356\Caroline.ponsikhider@segul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AD6D1-2A9C-43D3-B206-8240A0A7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Segula</Company>
  <LinksUpToDate>false</LinksUpToDate>
  <CharactersWithSpaces>2752</CharactersWithSpaces>
  <SharedDoc>false</SharedDoc>
  <HLinks>
    <vt:vector size="60" baseType="variant">
      <vt:variant>
        <vt:i4>4784178</vt:i4>
      </vt:variant>
      <vt:variant>
        <vt:i4>27</vt:i4>
      </vt:variant>
      <vt:variant>
        <vt:i4>0</vt:i4>
      </vt:variant>
      <vt:variant>
        <vt:i4>5</vt:i4>
      </vt:variant>
      <vt:variant>
        <vt:lpwstr>mailto:Marie.vaillaud@segula.fr</vt:lpwstr>
      </vt:variant>
      <vt:variant>
        <vt:lpwstr/>
      </vt:variant>
      <vt:variant>
        <vt:i4>4784178</vt:i4>
      </vt:variant>
      <vt:variant>
        <vt:i4>24</vt:i4>
      </vt:variant>
      <vt:variant>
        <vt:i4>0</vt:i4>
      </vt:variant>
      <vt:variant>
        <vt:i4>5</vt:i4>
      </vt:variant>
      <vt:variant>
        <vt:lpwstr>mailto:Marie.vaillaud@segula.fr</vt:lpwstr>
      </vt:variant>
      <vt:variant>
        <vt:lpwstr/>
      </vt:variant>
      <vt:variant>
        <vt:i4>7536663</vt:i4>
      </vt:variant>
      <vt:variant>
        <vt:i4>21</vt:i4>
      </vt:variant>
      <vt:variant>
        <vt:i4>0</vt:i4>
      </vt:variant>
      <vt:variant>
        <vt:i4>5</vt:i4>
      </vt:variant>
      <vt:variant>
        <vt:lpwstr>mailto:Caroline.ponsikhider@segula.fr</vt:lpwstr>
      </vt:variant>
      <vt:variant>
        <vt:lpwstr/>
      </vt:variant>
      <vt:variant>
        <vt:i4>1703960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https://www.linkedin.com/company/segula-technologies</vt:lpwstr>
      </vt:variant>
      <vt:variant>
        <vt:lpwstr/>
      </vt:variant>
      <vt:variant>
        <vt:i4>4849674</vt:i4>
      </vt:variant>
      <vt:variant>
        <vt:i4>15</vt:i4>
      </vt:variant>
      <vt:variant>
        <vt:i4>0</vt:i4>
      </vt:variant>
      <vt:variant>
        <vt:i4>5</vt:i4>
      </vt:variant>
      <vt:variant>
        <vt:lpwstr>https://fr-fr.facebook.com/SEGULATechnologies</vt:lpwstr>
      </vt:variant>
      <vt:variant>
        <vt:lpwstr/>
      </vt:variant>
      <vt:variant>
        <vt:i4>1048693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https://twitter.com/segula_group</vt:lpwstr>
      </vt:variant>
      <vt:variant>
        <vt:lpwstr/>
      </vt:variant>
      <vt:variant>
        <vt:i4>2752568</vt:i4>
      </vt:variant>
      <vt:variant>
        <vt:i4>9</vt:i4>
      </vt:variant>
      <vt:variant>
        <vt:i4>0</vt:i4>
      </vt:variant>
      <vt:variant>
        <vt:i4>5</vt:i4>
      </vt:variant>
      <vt:variant>
        <vt:lpwstr>http://www.segulatechnologies.com/</vt:lpwstr>
      </vt:variant>
      <vt:variant>
        <vt:lpwstr/>
      </vt:variant>
      <vt:variant>
        <vt:i4>4325450</vt:i4>
      </vt:variant>
      <vt:variant>
        <vt:i4>6</vt:i4>
      </vt:variant>
      <vt:variant>
        <vt:i4>0</vt:i4>
      </vt:variant>
      <vt:variant>
        <vt:i4>5</vt:i4>
      </vt:variant>
      <vt:variant>
        <vt:lpwstr>http://www.multistation.com/</vt:lpwstr>
      </vt:variant>
      <vt:variant>
        <vt:lpwstr/>
      </vt:variant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http://www.segulatechnologies.com/</vt:lpwstr>
      </vt:variant>
      <vt:variant>
        <vt:lpwstr/>
      </vt:variant>
      <vt:variant>
        <vt:i4>4325450</vt:i4>
      </vt:variant>
      <vt:variant>
        <vt:i4>0</vt:i4>
      </vt:variant>
      <vt:variant>
        <vt:i4>0</vt:i4>
      </vt:variant>
      <vt:variant>
        <vt:i4>5</vt:i4>
      </vt:variant>
      <vt:variant>
        <vt:lpwstr>http://www.multistation.com/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aigaray</cp:lastModifiedBy>
  <cp:revision>2</cp:revision>
  <cp:lastPrinted>2018-06-27T17:20:00Z</cp:lastPrinted>
  <dcterms:created xsi:type="dcterms:W3CDTF">2018-09-03T10:52:00Z</dcterms:created>
  <dcterms:modified xsi:type="dcterms:W3CDTF">2018-09-03T10:52:00Z</dcterms:modified>
</cp:coreProperties>
</file>